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FD036D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993B59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bookmarkStart w:id="0" w:name="_GoBack"/>
      <w:bookmarkEnd w:id="0"/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FD036D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A53EC1">
        <w:rPr>
          <w:rFonts w:ascii="Times New Roman" w:eastAsia="Times New Roman" w:hAnsi="Times New Roman" w:cs="Times New Roman"/>
          <w:sz w:val="28"/>
          <w:szCs w:val="28"/>
        </w:rPr>
        <w:t>Engg.Mathemaics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993B59">
        <w:trPr>
          <w:trHeight w:val="2249"/>
        </w:trPr>
        <w:tc>
          <w:tcPr>
            <w:tcW w:w="5940" w:type="dxa"/>
          </w:tcPr>
          <w:p w:rsidR="00993B59" w:rsidRPr="002B53A5" w:rsidRDefault="00993B59" w:rsidP="00993B5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B53A5">
              <w:rPr>
                <w:sz w:val="24"/>
                <w:szCs w:val="24"/>
              </w:rPr>
              <w:t xml:space="preserve">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  <w:szCs w:val="24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sup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θ</m:t>
                          </m:r>
                        </m:e>
                      </m:func>
                    </m:e>
                  </m:rad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dθ</m:t>
              </m:r>
            </m:oMath>
            <w:r w:rsidRPr="002B53A5">
              <w:rPr>
                <w:sz w:val="24"/>
                <w:szCs w:val="24"/>
              </w:rPr>
              <w:t xml:space="preserve"> using Simpson’s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2B53A5">
              <w:rPr>
                <w:sz w:val="24"/>
                <w:szCs w:val="24"/>
              </w:rPr>
              <w:t xml:space="preserve"> and Simpson’s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2B53A5">
              <w:rPr>
                <w:sz w:val="24"/>
                <w:szCs w:val="24"/>
              </w:rPr>
              <w:t xml:space="preserve"> rule taking </w:t>
            </w:r>
            <m:oMath>
              <m:r>
                <w:rPr>
                  <w:rFonts w:ascii="Cambria Math"/>
                  <w:sz w:val="24"/>
                  <w:szCs w:val="24"/>
                </w:rPr>
                <m:t>6</m:t>
              </m:r>
            </m:oMath>
            <w:r w:rsidRPr="002B53A5">
              <w:rPr>
                <w:sz w:val="24"/>
                <w:szCs w:val="24"/>
              </w:rPr>
              <w:t xml:space="preserve"> equal intervals.</w:t>
            </w:r>
          </w:p>
          <w:p w:rsidR="00993B59" w:rsidRPr="009623B7" w:rsidRDefault="00993B59" w:rsidP="00993B5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Caculate</w:t>
            </w:r>
            <w:proofErr w:type="spellEnd"/>
            <w:r w:rsidRPr="009623B7">
              <w:rPr>
                <w:sz w:val="24"/>
                <w:szCs w:val="24"/>
              </w:rPr>
              <w:t xml:space="preserve"> the first and second derivatives at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/>
                  <w:sz w:val="24"/>
                  <w:szCs w:val="24"/>
                </w:rPr>
                <m:t>=2.03</m:t>
              </m:r>
            </m:oMath>
            <w:r w:rsidRPr="009623B7">
              <w:rPr>
                <w:sz w:val="24"/>
                <w:szCs w:val="24"/>
              </w:rPr>
              <w:t xml:space="preserve"> of the table function:</w:t>
            </w:r>
          </w:p>
          <w:tbl>
            <w:tblPr>
              <w:tblW w:w="0" w:type="auto"/>
              <w:tblInd w:w="10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38"/>
              <w:gridCol w:w="900"/>
              <w:gridCol w:w="900"/>
              <w:gridCol w:w="990"/>
              <w:gridCol w:w="990"/>
              <w:gridCol w:w="900"/>
            </w:tblGrid>
            <w:tr w:rsidR="00993B59" w:rsidRPr="00162C35" w:rsidTr="002E2C1D">
              <w:tc>
                <w:tcPr>
                  <w:tcW w:w="738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1.96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1.98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2.00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2.02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2.04</w:t>
                  </w:r>
                </w:p>
              </w:tc>
            </w:tr>
            <w:tr w:rsidR="00993B59" w:rsidRPr="00162C35" w:rsidTr="002E2C1D">
              <w:tc>
                <w:tcPr>
                  <w:tcW w:w="738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f(x)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0.7825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0.7739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0.7651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0.7563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0.7474</w:t>
                  </w:r>
                </w:p>
              </w:tc>
            </w:tr>
          </w:tbl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993B59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993B59" w:rsidRPr="002B53A5" w:rsidRDefault="00993B59" w:rsidP="00993B59">
            <w:pPr>
              <w:pStyle w:val="ListParagraph"/>
              <w:numPr>
                <w:ilvl w:val="0"/>
                <w:numId w:val="14"/>
              </w:numPr>
              <w:rPr>
                <w:b/>
                <w:sz w:val="24"/>
                <w:szCs w:val="24"/>
                <w:u w:val="single"/>
              </w:rPr>
            </w:pPr>
            <w:r w:rsidRPr="002B53A5">
              <w:rPr>
                <w:sz w:val="24"/>
                <w:szCs w:val="24"/>
              </w:rPr>
              <w:t xml:space="preserve">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p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</m:e>
                  </m:rad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dx</m:t>
              </m:r>
            </m:oMath>
            <w:r w:rsidRPr="002B53A5">
              <w:rPr>
                <w:sz w:val="24"/>
                <w:szCs w:val="24"/>
              </w:rPr>
              <w:t xml:space="preserve"> using Simpson’s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2B53A5">
              <w:rPr>
                <w:sz w:val="24"/>
                <w:szCs w:val="24"/>
              </w:rPr>
              <w:t xml:space="preserve"> rule.</w:t>
            </w:r>
          </w:p>
          <w:p w:rsidR="00993B59" w:rsidRPr="00C67B96" w:rsidRDefault="00993B59" w:rsidP="00993B59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C67B96">
              <w:rPr>
                <w:sz w:val="24"/>
                <w:szCs w:val="24"/>
              </w:rPr>
              <w:t xml:space="preserve">From the data given below, </w:t>
            </w:r>
            <w:proofErr w:type="spellStart"/>
            <w:r>
              <w:rPr>
                <w:sz w:val="24"/>
                <w:szCs w:val="24"/>
              </w:rPr>
              <w:t>Caculate</w:t>
            </w:r>
            <w:proofErr w:type="spellEnd"/>
            <w:r w:rsidRPr="00C67B96">
              <w:rPr>
                <w:sz w:val="24"/>
                <w:szCs w:val="24"/>
              </w:rPr>
              <w:t xml:space="preserve"> the number of students whose weight is between 60 and 70</w:t>
            </w:r>
          </w:p>
          <w:tbl>
            <w:tblPr>
              <w:tblW w:w="0" w:type="auto"/>
              <w:tblInd w:w="10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33"/>
              <w:gridCol w:w="900"/>
              <w:gridCol w:w="990"/>
              <w:gridCol w:w="1080"/>
              <w:gridCol w:w="1080"/>
              <w:gridCol w:w="1141"/>
            </w:tblGrid>
            <w:tr w:rsidR="00993B59" w:rsidRPr="00162C35" w:rsidTr="002E2C1D">
              <w:trPr>
                <w:trHeight w:val="386"/>
              </w:trPr>
              <w:tc>
                <w:tcPr>
                  <w:tcW w:w="1133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Weight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0-40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40-60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60-80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80-100</w:t>
                  </w:r>
                </w:p>
              </w:tc>
              <w:tc>
                <w:tcPr>
                  <w:tcW w:w="1141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100-120</w:t>
                  </w:r>
                </w:p>
              </w:tc>
            </w:tr>
            <w:tr w:rsidR="00993B59" w:rsidRPr="00162C35" w:rsidTr="002E2C1D">
              <w:tc>
                <w:tcPr>
                  <w:tcW w:w="1133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No. of Students</w:t>
                  </w:r>
                </w:p>
              </w:tc>
              <w:tc>
                <w:tcPr>
                  <w:tcW w:w="90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99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80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141" w:type="dxa"/>
                </w:tcPr>
                <w:p w:rsidR="00993B59" w:rsidRPr="00162C35" w:rsidRDefault="00993B59" w:rsidP="002E2C1D">
                  <w:pPr>
                    <w:spacing w:after="0" w:line="240" w:lineRule="auto"/>
                    <w:ind w:left="9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2C3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</w:tbl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993B59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993B59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993B59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93B59"/>
    <w:rsid w:val="009D023D"/>
    <w:rsid w:val="009D085E"/>
    <w:rsid w:val="009F4F23"/>
    <w:rsid w:val="00A00CD5"/>
    <w:rsid w:val="00A53EC1"/>
    <w:rsid w:val="00AF31B4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036D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4</cp:revision>
  <cp:lastPrinted>2014-05-02T08:00:00Z</cp:lastPrinted>
  <dcterms:created xsi:type="dcterms:W3CDTF">2017-07-01T09:38:00Z</dcterms:created>
  <dcterms:modified xsi:type="dcterms:W3CDTF">2017-07-01T12:27:00Z</dcterms:modified>
</cp:coreProperties>
</file>